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99" w:type="dxa"/>
        <w:tblInd w:w="0" w:type="dxa"/>
        <w:tblLayout w:type="fixed"/>
        <w:tblCellMar>
          <w:top w:w="44" w:type="dxa"/>
          <w:left w:w="106" w:type="dxa"/>
          <w:bottom w:w="1" w:type="dxa"/>
          <w:right w:w="78" w:type="dxa"/>
        </w:tblCellMar>
        <w:tblLook w:val="04A0" w:firstRow="1" w:lastRow="0" w:firstColumn="1" w:lastColumn="0" w:noHBand="0" w:noVBand="1"/>
      </w:tblPr>
      <w:tblGrid>
        <w:gridCol w:w="1418"/>
        <w:gridCol w:w="4999"/>
        <w:gridCol w:w="45"/>
        <w:gridCol w:w="1918"/>
        <w:gridCol w:w="67"/>
        <w:gridCol w:w="2047"/>
        <w:gridCol w:w="63"/>
        <w:gridCol w:w="2626"/>
        <w:gridCol w:w="2416"/>
      </w:tblGrid>
      <w:tr w:rsidR="0027772E" w:rsidTr="003142AA">
        <w:trPr>
          <w:trHeight w:val="778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27772E" w:rsidRPr="00F1517B" w:rsidRDefault="00BD2208" w:rsidP="00575F5B">
            <w:pPr>
              <w:ind w:left="20" w:firstLine="0"/>
              <w:jc w:val="center"/>
              <w:rPr>
                <w:sz w:val="20"/>
              </w:rPr>
            </w:pPr>
            <w:r>
              <w:rPr>
                <w:b w:val="0"/>
              </w:rPr>
              <w:t xml:space="preserve"> </w:t>
            </w:r>
            <w:r w:rsidR="0027772E" w:rsidRPr="00F1517B">
              <w:rPr>
                <w:sz w:val="20"/>
              </w:rPr>
              <w:t>AY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27772E" w:rsidRPr="00F1517B" w:rsidRDefault="0027772E" w:rsidP="00575F5B">
            <w:pPr>
              <w:ind w:left="0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YAPILACAK İŞLEMİN ADI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27772E" w:rsidRPr="00F1517B" w:rsidRDefault="0027772E" w:rsidP="00575F5B">
            <w:pPr>
              <w:ind w:left="13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BİRİMLERE</w:t>
            </w:r>
          </w:p>
          <w:p w:rsidR="0027772E" w:rsidRPr="00F1517B" w:rsidRDefault="0027772E" w:rsidP="00575F5B">
            <w:pPr>
              <w:ind w:left="13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BİLDİRİM TARİHİ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BİRİMLERİN</w:t>
            </w:r>
          </w:p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BELGELERİ SON</w:t>
            </w:r>
          </w:p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GÖNDERİM TARİHİ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KOORDİNATÖRLÜK</w:t>
            </w:r>
          </w:p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DEĞERLENDİRME</w:t>
            </w:r>
          </w:p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TARİHİ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ETKİNLİĞİN</w:t>
            </w:r>
          </w:p>
          <w:p w:rsidR="0027772E" w:rsidRPr="00F1517B" w:rsidRDefault="0027772E" w:rsidP="00575F5B">
            <w:pPr>
              <w:spacing w:after="23"/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YAPILACAĞI</w:t>
            </w:r>
          </w:p>
          <w:p w:rsidR="0027772E" w:rsidRPr="00F1517B" w:rsidRDefault="0027772E" w:rsidP="00575F5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TARİH</w:t>
            </w:r>
          </w:p>
        </w:tc>
      </w:tr>
      <w:tr w:rsidR="009B73A1" w:rsidTr="0027772E">
        <w:trPr>
          <w:trHeight w:val="564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ind w:left="20" w:firstLine="0"/>
              <w:jc w:val="center"/>
            </w:pPr>
            <w:r>
              <w:t>OCAK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</w:pPr>
            <w:r>
              <w:rPr>
                <w:b w:val="0"/>
              </w:rPr>
              <w:t xml:space="preserve">Üniversite Eğitim Planı Belirlenmesi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575F5B">
            <w:pPr>
              <w:ind w:left="13" w:firstLine="0"/>
              <w:jc w:val="left"/>
            </w:pPr>
            <w:r>
              <w:rPr>
                <w:b w:val="0"/>
              </w:rPr>
              <w:t xml:space="preserve"> Aralık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575F5B">
            <w:pPr>
              <w:ind w:left="8" w:firstLine="0"/>
              <w:jc w:val="left"/>
            </w:pPr>
            <w:r>
              <w:rPr>
                <w:b w:val="0"/>
              </w:rPr>
              <w:t xml:space="preserve">31 Aralık </w:t>
            </w:r>
            <w:r w:rsidR="008B3783">
              <w:rPr>
                <w:b w:val="0"/>
              </w:rPr>
              <w:t>2026</w:t>
            </w:r>
            <w:r w:rsidR="009B73A1"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575F5B">
            <w:pPr>
              <w:ind w:left="8" w:firstLine="0"/>
              <w:jc w:val="left"/>
            </w:pPr>
            <w:r>
              <w:rPr>
                <w:b w:val="0"/>
              </w:rPr>
              <w:t xml:space="preserve">31 Ocak </w:t>
            </w:r>
            <w:r w:rsidR="008B3783">
              <w:rPr>
                <w:b w:val="0"/>
              </w:rPr>
              <w:t>2026</w:t>
            </w:r>
            <w:r w:rsidR="009B73A1"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</w:pPr>
            <w:r>
              <w:rPr>
                <w:b w:val="0"/>
              </w:rPr>
              <w:t xml:space="preserve">Mart-Mayıs/Ekim-Kasım </w:t>
            </w:r>
            <w:r w:rsidR="008B3783">
              <w:rPr>
                <w:b w:val="0"/>
              </w:rPr>
              <w:t>2026</w:t>
            </w:r>
            <w:r>
              <w:rPr>
                <w:b w:val="0"/>
              </w:rPr>
              <w:t xml:space="preserve"> </w:t>
            </w:r>
          </w:p>
        </w:tc>
      </w:tr>
      <w:tr w:rsidR="009B73A1" w:rsidTr="0027772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8B3783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9B73A1">
              <w:rPr>
                <w:b w:val="0"/>
              </w:rPr>
              <w:t xml:space="preserve"> Performans Göstergelerinin İstenmesi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04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 Ocak- 15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</w:p>
        </w:tc>
      </w:tr>
      <w:tr w:rsidR="009B73A1" w:rsidTr="0027772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8B3783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9B73A1">
              <w:rPr>
                <w:b w:val="0"/>
              </w:rPr>
              <w:t xml:space="preserve"> Yılı Ar-Ge Merkezlerinin Performans Göstergelerinin İstenmesi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12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12-31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jc w:val="left"/>
              <w:rPr>
                <w:b w:val="0"/>
              </w:rPr>
            </w:pPr>
          </w:p>
        </w:tc>
      </w:tr>
      <w:tr w:rsidR="009B73A1" w:rsidTr="0027772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8B3783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9B73A1">
              <w:rPr>
                <w:b w:val="0"/>
              </w:rPr>
              <w:t xml:space="preserve"> Yılı Öz Değerlendirme Raporlarının birimlerden istenmesi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25 Aralık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31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01-29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jc w:val="left"/>
              <w:rPr>
                <w:b w:val="0"/>
              </w:rPr>
            </w:pPr>
          </w:p>
        </w:tc>
      </w:tr>
      <w:tr w:rsidR="009B73A1" w:rsidTr="0027772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8B3783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9B73A1">
              <w:rPr>
                <w:b w:val="0"/>
              </w:rPr>
              <w:t xml:space="preserve"> Yılı Öz Değerlendirme Raporlarının sistem girişlerinin yapılması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31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01-29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jc w:val="left"/>
              <w:rPr>
                <w:b w:val="0"/>
              </w:rPr>
            </w:pPr>
          </w:p>
          <w:p w:rsidR="009B73A1" w:rsidRDefault="009B73A1" w:rsidP="00575F5B">
            <w:pPr>
              <w:jc w:val="left"/>
              <w:rPr>
                <w:b w:val="0"/>
              </w:rPr>
            </w:pPr>
          </w:p>
        </w:tc>
      </w:tr>
      <w:tr w:rsidR="009B73A1" w:rsidTr="0027772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Birim Risk Planlarının Alınması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25 Aralık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29 Ocak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01-29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jc w:val="left"/>
              <w:rPr>
                <w:b w:val="0"/>
              </w:rPr>
            </w:pPr>
          </w:p>
        </w:tc>
      </w:tr>
      <w:tr w:rsidR="009B73A1" w:rsidTr="005D65E7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Program Akreditasyon Başvurularının Yapılması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jc w:val="left"/>
              <w:rPr>
                <w:b w:val="0"/>
              </w:rPr>
            </w:pPr>
            <w:r w:rsidRPr="006D2512">
              <w:rPr>
                <w:b w:val="0"/>
                <w:sz w:val="20"/>
              </w:rPr>
              <w:t>Birimlere göre Fark</w:t>
            </w:r>
            <w:bookmarkStart w:id="0" w:name="_GoBack"/>
            <w:bookmarkEnd w:id="0"/>
            <w:r w:rsidRPr="006D2512">
              <w:rPr>
                <w:b w:val="0"/>
                <w:sz w:val="20"/>
              </w:rPr>
              <w:t>lılık Göstermektedir.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6D2512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Ocak-31 Aralık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  <w:rPr>
                <w:b w:val="0"/>
              </w:rPr>
            </w:pPr>
          </w:p>
        </w:tc>
      </w:tr>
      <w:tr w:rsidR="009B73A1" w:rsidTr="005D65E7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Birim YGG Toplantıları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01-31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Pr="006D2512" w:rsidRDefault="009B73A1" w:rsidP="00575F5B">
            <w:pPr>
              <w:jc w:val="left"/>
              <w:rPr>
                <w:b w:val="0"/>
                <w:sz w:val="20"/>
              </w:rPr>
            </w:pPr>
            <w:r>
              <w:rPr>
                <w:b w:val="0"/>
              </w:rPr>
              <w:t xml:space="preserve">01-31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6D2512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01-15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  <w:rPr>
                <w:b w:val="0"/>
              </w:rPr>
            </w:pPr>
          </w:p>
        </w:tc>
      </w:tr>
      <w:tr w:rsidR="009B73A1" w:rsidTr="002D64FE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</w:pPr>
            <w:r>
              <w:rPr>
                <w:b w:val="0"/>
              </w:rPr>
              <w:t xml:space="preserve">Kurum İçi Değerlendirme Raporu Hazırlıkları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</w:pPr>
            <w:r>
              <w:rPr>
                <w:b w:val="0"/>
              </w:rPr>
              <w:t xml:space="preserve">09 Ocak </w:t>
            </w:r>
            <w:r w:rsidR="008B3783">
              <w:rPr>
                <w:b w:val="0"/>
              </w:rPr>
              <w:t>2026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</w:pPr>
            <w:r>
              <w:rPr>
                <w:b w:val="0"/>
              </w:rPr>
              <w:t xml:space="preserve">08 Mart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</w:pPr>
            <w:r>
              <w:rPr>
                <w:b w:val="0"/>
              </w:rPr>
              <w:t xml:space="preserve">20 Mart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</w:pPr>
            <w:r>
              <w:rPr>
                <w:b w:val="0"/>
              </w:rPr>
              <w:t xml:space="preserve">31 Mart </w:t>
            </w:r>
            <w:r w:rsidR="008B3783">
              <w:rPr>
                <w:b w:val="0"/>
              </w:rPr>
              <w:t>2026</w:t>
            </w:r>
            <w:r>
              <w:rPr>
                <w:b w:val="0"/>
              </w:rPr>
              <w:t xml:space="preserve">  </w:t>
            </w:r>
          </w:p>
        </w:tc>
      </w:tr>
      <w:tr w:rsidR="009B73A1" w:rsidTr="002D64FE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575F5B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Memnuniyet Ölçüm Anketlerinin Gönderilmesi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29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575F5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10 Ocak-29 Şubat </w:t>
            </w:r>
            <w:r w:rsidR="008B3783">
              <w:rPr>
                <w:b w:val="0"/>
              </w:rPr>
              <w:t>2026</w:t>
            </w:r>
          </w:p>
        </w:tc>
      </w:tr>
      <w:tr w:rsidR="009B73A1" w:rsidTr="002D64FE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9B73A1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YÖKAK Öğrenci Faaliyetleri Veri Girişleri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Aralık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15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02</w:t>
            </w:r>
            <w:r w:rsidR="00435A54">
              <w:rPr>
                <w:b w:val="0"/>
              </w:rPr>
              <w:t>-24</w:t>
            </w:r>
            <w:r>
              <w:rPr>
                <w:b w:val="0"/>
              </w:rPr>
              <w:t xml:space="preserve">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05 Ocak </w:t>
            </w:r>
            <w:r w:rsidR="008B3783">
              <w:rPr>
                <w:b w:val="0"/>
              </w:rPr>
              <w:t>2026</w:t>
            </w:r>
          </w:p>
        </w:tc>
      </w:tr>
      <w:tr w:rsidR="009B73A1" w:rsidTr="002D64FE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B73A1" w:rsidRDefault="009B73A1" w:rsidP="009B73A1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11.Kalkınma Planı Veri Girişleri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Aralık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15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02-20</w:t>
            </w:r>
            <w:r w:rsidR="009B73A1">
              <w:rPr>
                <w:b w:val="0"/>
              </w:rPr>
              <w:t xml:space="preserve">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08 Ocak </w:t>
            </w:r>
            <w:r w:rsidR="008B3783">
              <w:rPr>
                <w:b w:val="0"/>
              </w:rPr>
              <w:t>2026</w:t>
            </w:r>
          </w:p>
        </w:tc>
      </w:tr>
      <w:tr w:rsidR="009B73A1" w:rsidTr="005D65E7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B73A1" w:rsidRDefault="009B73A1" w:rsidP="009B73A1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Ar-ge Merkez Performans Göstergeleri Sistem Girişi(Temmuz-Aralık)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Aralık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15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435A54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02-20</w:t>
            </w:r>
            <w:r w:rsidR="009B73A1">
              <w:rPr>
                <w:b w:val="0"/>
              </w:rPr>
              <w:t xml:space="preserve"> Ocak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08 Ocak </w:t>
            </w:r>
            <w:r w:rsidR="008B3783">
              <w:rPr>
                <w:b w:val="0"/>
              </w:rPr>
              <w:t>2026</w:t>
            </w:r>
          </w:p>
        </w:tc>
      </w:tr>
      <w:tr w:rsidR="009B73A1" w:rsidTr="0027772E">
        <w:trPr>
          <w:trHeight w:val="433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9B73A1" w:rsidRDefault="009B73A1" w:rsidP="009B73A1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0" w:firstLine="0"/>
              <w:jc w:val="left"/>
            </w:pPr>
            <w:r>
              <w:rPr>
                <w:b w:val="0"/>
              </w:rPr>
              <w:t xml:space="preserve">Kurum Gösterge Raporlarının Hazırlığı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jc w:val="left"/>
            </w:pPr>
            <w:r>
              <w:rPr>
                <w:b w:val="0"/>
              </w:rPr>
              <w:t xml:space="preserve">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</w:pPr>
            <w:r>
              <w:rPr>
                <w:b w:val="0"/>
              </w:rPr>
              <w:t xml:space="preserve">Mart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</w:pPr>
            <w:r>
              <w:rPr>
                <w:b w:val="0"/>
              </w:rPr>
              <w:t xml:space="preserve">Mart </w:t>
            </w:r>
            <w:r w:rsidR="008B3783">
              <w:rPr>
                <w:b w:val="0"/>
              </w:rPr>
              <w:t>2026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9B73A1" w:rsidRDefault="009B73A1" w:rsidP="009B73A1">
            <w:pPr>
              <w:ind w:left="8" w:firstLine="0"/>
              <w:jc w:val="left"/>
            </w:pPr>
            <w:r>
              <w:rPr>
                <w:b w:val="0"/>
              </w:rPr>
              <w:t xml:space="preserve">Mart </w:t>
            </w:r>
            <w:r w:rsidR="008B3783">
              <w:rPr>
                <w:b w:val="0"/>
              </w:rPr>
              <w:t>2026</w:t>
            </w:r>
          </w:p>
        </w:tc>
      </w:tr>
      <w:tr w:rsidR="00435A54" w:rsidTr="0027772E">
        <w:trPr>
          <w:trHeight w:val="433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435A54" w:rsidRDefault="00435A54" w:rsidP="00435A54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0" w:firstLine="0"/>
              <w:jc w:val="left"/>
            </w:pPr>
            <w:r>
              <w:rPr>
                <w:b w:val="0"/>
              </w:rPr>
              <w:t xml:space="preserve">Kreş ve Anaokulu Müdürlüğü TSE Gözetim Tetkiki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Mayıs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Mayıs </w:t>
            </w:r>
            <w:r w:rsidR="008B3783">
              <w:rPr>
                <w:b w:val="0"/>
              </w:rPr>
              <w:t>2026</w:t>
            </w:r>
          </w:p>
        </w:tc>
      </w:tr>
      <w:tr w:rsidR="00435A54" w:rsidTr="0027772E">
        <w:trPr>
          <w:trHeight w:val="433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435A54" w:rsidRDefault="00435A54" w:rsidP="00435A54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0" w:firstLine="0"/>
              <w:jc w:val="left"/>
              <w:rPr>
                <w:b w:val="0"/>
              </w:rPr>
            </w:pPr>
            <w:r w:rsidRPr="006D2512">
              <w:rPr>
                <w:b w:val="0"/>
              </w:rPr>
              <w:t>Öğrenci Kalite Komisyonu KİDR Toplantısı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28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19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28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Default="00435A54" w:rsidP="00435A54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28 Şubat </w:t>
            </w:r>
            <w:r w:rsidR="008B3783">
              <w:rPr>
                <w:b w:val="0"/>
              </w:rPr>
              <w:t>2026</w:t>
            </w:r>
          </w:p>
        </w:tc>
      </w:tr>
      <w:tr w:rsidR="00435A54" w:rsidTr="0027772E">
        <w:trPr>
          <w:trHeight w:val="433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5A54" w:rsidRDefault="00435A54" w:rsidP="00435A54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Pr="00781E73" w:rsidRDefault="00435A54" w:rsidP="00435A54">
            <w:pPr>
              <w:ind w:left="0" w:firstLine="0"/>
              <w:jc w:val="left"/>
              <w:rPr>
                <w:b w:val="0"/>
              </w:rPr>
            </w:pPr>
            <w:r w:rsidRPr="00781E73">
              <w:rPr>
                <w:b w:val="0"/>
              </w:rPr>
              <w:t>Engelsiz Üniversite Başvuruları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Pr="00781E73" w:rsidRDefault="00435A54" w:rsidP="00435A54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 </w:t>
            </w:r>
            <w:r w:rsidR="008B3783">
              <w:rPr>
                <w:b w:val="0"/>
              </w:rPr>
              <w:t>2025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Pr="00781E73" w:rsidRDefault="00435A54" w:rsidP="00435A54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16 Şubat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Pr="00781E73" w:rsidRDefault="00435A54" w:rsidP="00435A54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435A54" w:rsidRPr="00781E73" w:rsidRDefault="00435A54" w:rsidP="00435A54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16 Şubat </w:t>
            </w:r>
            <w:r w:rsidR="008B3783">
              <w:rPr>
                <w:b w:val="0"/>
              </w:rPr>
              <w:t>2025</w:t>
            </w:r>
          </w:p>
        </w:tc>
      </w:tr>
      <w:tr w:rsidR="00435A54" w:rsidTr="003142AA">
        <w:trPr>
          <w:trHeight w:val="590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5A54" w:rsidRDefault="00435A54" w:rsidP="00435A54">
            <w:pPr>
              <w:ind w:left="20" w:firstLine="0"/>
              <w:jc w:val="center"/>
            </w:pPr>
            <w:r>
              <w:t>MART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435A54" w:rsidRPr="007C210B" w:rsidRDefault="00435A54" w:rsidP="00435A54">
            <w:pPr>
              <w:spacing w:after="25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Birim Paydaş Analizlerinin Alınması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435A54" w:rsidRDefault="00435A54" w:rsidP="00435A54">
            <w:pPr>
              <w:ind w:left="13" w:firstLine="0"/>
              <w:jc w:val="left"/>
            </w:pPr>
            <w:r>
              <w:rPr>
                <w:b w:val="0"/>
              </w:rPr>
              <w:t xml:space="preserve">Mart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435A54" w:rsidRDefault="00435A54" w:rsidP="00435A54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435A54" w:rsidRDefault="00435A54" w:rsidP="00435A54">
            <w:pPr>
              <w:ind w:left="8" w:firstLine="0"/>
              <w:jc w:val="left"/>
            </w:pPr>
            <w:r>
              <w:rPr>
                <w:b w:val="0"/>
              </w:rPr>
              <w:t xml:space="preserve">Mart </w:t>
            </w:r>
            <w:r w:rsidR="008B3783"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435A54" w:rsidRDefault="00435A54" w:rsidP="00435A54">
            <w:pPr>
              <w:ind w:left="8" w:firstLine="0"/>
              <w:jc w:val="left"/>
            </w:pPr>
            <w:r>
              <w:rPr>
                <w:b w:val="0"/>
              </w:rPr>
              <w:t xml:space="preserve">Mart </w:t>
            </w:r>
            <w:r w:rsidR="008B3783">
              <w:rPr>
                <w:b w:val="0"/>
              </w:rPr>
              <w:t>2026</w:t>
            </w:r>
          </w:p>
        </w:tc>
      </w:tr>
      <w:tr w:rsidR="008B3783" w:rsidTr="008B3783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Üniversite Kalite Komisyonu Toplantısı (1)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01 Mart 2026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09 Mart 2026</w:t>
            </w:r>
          </w:p>
        </w:tc>
      </w:tr>
      <w:tr w:rsidR="008B3783" w:rsidTr="0027772E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THE Başvuruları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</w:tr>
      <w:tr w:rsidR="008B3783" w:rsidTr="003142AA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5" w:themeFill="accent1" w:themeFillTint="99"/>
            <w:vAlign w:val="center"/>
          </w:tcPr>
          <w:p w:rsidR="008B3783" w:rsidRPr="007C210B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>Kurum İç Değerlendirme Raporu</w:t>
            </w:r>
            <w:r>
              <w:rPr>
                <w:b w:val="0"/>
              </w:rPr>
              <w:t>’nun Senatoya sunumu ve sistem girişi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5" w:themeFill="accent1" w:themeFillTint="99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5" w:themeFill="accent1" w:themeFillTint="99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5" w:themeFill="accent1" w:themeFillTint="99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 xml:space="preserve">15 Mart </w:t>
            </w:r>
            <w:r>
              <w:rPr>
                <w:b w:val="0"/>
              </w:rPr>
              <w:t>2026</w:t>
            </w:r>
            <w:r w:rsidRPr="007C210B"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5" w:themeFill="accent1" w:themeFillTint="99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 xml:space="preserve">31 Mart </w:t>
            </w:r>
            <w:r>
              <w:rPr>
                <w:b w:val="0"/>
              </w:rPr>
              <w:t>2026</w:t>
            </w:r>
          </w:p>
        </w:tc>
      </w:tr>
      <w:tr w:rsidR="008B3783" w:rsidTr="003142AA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0" w:firstLine="0"/>
              <w:jc w:val="left"/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</w:tr>
      <w:tr w:rsidR="008B3783" w:rsidTr="003142AA">
        <w:trPr>
          <w:trHeight w:val="589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</w:p>
          <w:p w:rsidR="008B3783" w:rsidRDefault="008B3783" w:rsidP="008B3783">
            <w:pPr>
              <w:ind w:left="20" w:firstLine="0"/>
              <w:jc w:val="center"/>
            </w:pPr>
          </w:p>
          <w:p w:rsidR="008B3783" w:rsidRDefault="008B3783" w:rsidP="008B3783">
            <w:pPr>
              <w:ind w:left="20" w:firstLine="0"/>
              <w:jc w:val="center"/>
            </w:pPr>
          </w:p>
          <w:p w:rsidR="008B3783" w:rsidRDefault="008B3783" w:rsidP="008B3783">
            <w:pPr>
              <w:ind w:left="20" w:firstLine="0"/>
              <w:jc w:val="center"/>
            </w:pPr>
            <w:r>
              <w:t>NİSAN</w:t>
            </w:r>
          </w:p>
          <w:p w:rsidR="008B3783" w:rsidRDefault="008B3783" w:rsidP="008B3783">
            <w:pPr>
              <w:ind w:left="20" w:firstLine="0"/>
              <w:jc w:val="center"/>
            </w:pPr>
          </w:p>
          <w:p w:rsidR="008B3783" w:rsidRDefault="008B3783" w:rsidP="008B3783">
            <w:pPr>
              <w:ind w:left="20" w:firstLine="0"/>
              <w:jc w:val="center"/>
            </w:pPr>
          </w:p>
          <w:p w:rsidR="008B3783" w:rsidRDefault="008B3783" w:rsidP="008B3783">
            <w:pPr>
              <w:ind w:left="2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7C210B" w:rsidRDefault="008B3783" w:rsidP="008B3783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Öz Değerlendirme Raporları Geri Bildirim Toplantıları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3142AA" w:rsidRDefault="008B3783" w:rsidP="008B3783">
            <w:pPr>
              <w:ind w:left="13" w:firstLine="0"/>
              <w:jc w:val="left"/>
              <w:rPr>
                <w:b w:val="0"/>
              </w:rPr>
            </w:pPr>
            <w:r w:rsidRPr="003142AA">
              <w:rPr>
                <w:b w:val="0"/>
              </w:rPr>
              <w:t xml:space="preserve">15-19 Nisan </w:t>
            </w:r>
            <w:r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  <w:r w:rsidRPr="003142AA">
              <w:rPr>
                <w:b w:val="0"/>
              </w:rPr>
              <w:t xml:space="preserve">15-19 Nisan </w:t>
            </w:r>
            <w:r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</w:tr>
      <w:tr w:rsidR="008B3783" w:rsidTr="003142AA">
        <w:trPr>
          <w:trHeight w:val="55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2B3AD7" w:rsidRDefault="008B3783" w:rsidP="008B3783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Genç Kalite Topluluğu İle Ortak </w:t>
            </w:r>
            <w:proofErr w:type="spellStart"/>
            <w:r>
              <w:rPr>
                <w:b w:val="0"/>
              </w:rPr>
              <w:t>Çalıştay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2B3AD7" w:rsidRDefault="008B3783" w:rsidP="008B3783">
            <w:pPr>
              <w:jc w:val="left"/>
              <w:rPr>
                <w:b w:val="0"/>
              </w:rPr>
            </w:pPr>
            <w:r>
              <w:rPr>
                <w:b w:val="0"/>
              </w:rPr>
              <w:t>Nisan 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2B3AD7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2B3AD7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:rsidR="008B3783" w:rsidRPr="002B3AD7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Nisan 2026</w:t>
            </w:r>
          </w:p>
        </w:tc>
      </w:tr>
      <w:tr w:rsidR="008B3783" w:rsidTr="0027772E">
        <w:trPr>
          <w:trHeight w:val="638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F5C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7C2F5C">
              <w:rPr>
                <w:b w:val="0"/>
              </w:rPr>
              <w:t>Üniversite İzleme ve Değerlendirme Raporu Girişi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F5C" w:rsidRDefault="008B3783" w:rsidP="008B3783">
            <w:pPr>
              <w:ind w:left="13" w:firstLine="0"/>
              <w:jc w:val="left"/>
              <w:rPr>
                <w:b w:val="0"/>
              </w:rPr>
            </w:pPr>
            <w:r w:rsidRPr="007C2F5C">
              <w:rPr>
                <w:b w:val="0"/>
              </w:rPr>
              <w:t xml:space="preserve">01 Nisan </w:t>
            </w:r>
            <w:r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F5C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  <w:r w:rsidRPr="007C2F5C">
              <w:rPr>
                <w:b w:val="0"/>
              </w:rPr>
              <w:t xml:space="preserve"> Nisan </w:t>
            </w:r>
            <w:r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F5C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  <w:r w:rsidRPr="007C2F5C">
              <w:rPr>
                <w:b w:val="0"/>
              </w:rPr>
              <w:t xml:space="preserve"> Nisan </w:t>
            </w:r>
            <w:r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F5C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Haziran</w:t>
            </w:r>
            <w:r w:rsidRPr="007C2F5C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</w:tr>
      <w:tr w:rsidR="008B3783" w:rsidTr="0027772E">
        <w:trPr>
          <w:trHeight w:val="637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Girişimcilik Endeksi Girişi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 w:rsidRPr="007C2F5C">
              <w:rPr>
                <w:b w:val="0"/>
              </w:rPr>
              <w:t xml:space="preserve">Nisan </w:t>
            </w:r>
            <w:r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 w:rsidRPr="007C2F5C">
              <w:rPr>
                <w:b w:val="0"/>
              </w:rPr>
              <w:t xml:space="preserve">Nisan </w:t>
            </w:r>
            <w:r>
              <w:rPr>
                <w:b w:val="0"/>
              </w:rPr>
              <w:t>2026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 w:rsidRPr="007C2F5C">
              <w:rPr>
                <w:b w:val="0"/>
              </w:rPr>
              <w:t xml:space="preserve">Nisan </w:t>
            </w:r>
            <w:r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 w:rsidRPr="007C2F5C">
              <w:rPr>
                <w:b w:val="0"/>
              </w:rPr>
              <w:t xml:space="preserve">Nisan </w:t>
            </w:r>
            <w:r>
              <w:rPr>
                <w:b w:val="0"/>
              </w:rPr>
              <w:t>2026</w:t>
            </w:r>
          </w:p>
        </w:tc>
      </w:tr>
      <w:tr w:rsidR="008B3783" w:rsidTr="0027772E">
        <w:trPr>
          <w:trHeight w:val="373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20" w:firstLine="0"/>
              <w:jc w:val="center"/>
            </w:pPr>
            <w:r>
              <w:t>MAYIS</w:t>
            </w:r>
          </w:p>
          <w:p w:rsidR="008B3783" w:rsidRDefault="008B3783" w:rsidP="008B3783">
            <w:pPr>
              <w:ind w:left="2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Strateji Belgeleri 6 aylık Rapor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  <w:vAlign w:val="center"/>
          </w:tcPr>
          <w:p w:rsidR="008B3783" w:rsidRPr="003142AA" w:rsidRDefault="008B3783" w:rsidP="008B3783">
            <w:pPr>
              <w:ind w:left="13" w:firstLine="0"/>
              <w:jc w:val="left"/>
            </w:pPr>
            <w:r w:rsidRPr="003142AA">
              <w:rPr>
                <w:b w:val="0"/>
              </w:rPr>
              <w:t xml:space="preserve"> 09 Mayıs </w:t>
            </w:r>
            <w:r>
              <w:rPr>
                <w:b w:val="0"/>
              </w:rPr>
              <w:t>2026</w:t>
            </w:r>
            <w:r w:rsidRPr="003142AA"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  <w:vAlign w:val="center"/>
          </w:tcPr>
          <w:p w:rsidR="008B3783" w:rsidRPr="003142AA" w:rsidRDefault="008B3783" w:rsidP="008B3783">
            <w:pPr>
              <w:ind w:left="8" w:firstLine="0"/>
              <w:jc w:val="left"/>
            </w:pPr>
            <w:r w:rsidRPr="003142AA">
              <w:rPr>
                <w:b w:val="0"/>
              </w:rPr>
              <w:t xml:space="preserve">20 Haziran </w:t>
            </w:r>
            <w:r>
              <w:rPr>
                <w:b w:val="0"/>
              </w:rPr>
              <w:t>2026</w:t>
            </w:r>
            <w:r w:rsidRPr="003142AA"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  <w:vAlign w:val="center"/>
          </w:tcPr>
          <w:p w:rsidR="008B3783" w:rsidRPr="003142AA" w:rsidRDefault="008B3783" w:rsidP="008B3783">
            <w:pPr>
              <w:ind w:left="8" w:firstLine="0"/>
              <w:jc w:val="left"/>
            </w:pPr>
            <w:r w:rsidRPr="003142AA">
              <w:rPr>
                <w:b w:val="0"/>
              </w:rPr>
              <w:t xml:space="preserve">25 Haziran </w:t>
            </w:r>
            <w:r>
              <w:rPr>
                <w:b w:val="0"/>
              </w:rPr>
              <w:t>2026</w:t>
            </w:r>
            <w:r w:rsidRPr="003142AA"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  <w:vAlign w:val="center"/>
          </w:tcPr>
          <w:p w:rsidR="008B3783" w:rsidRPr="003142AA" w:rsidRDefault="008B3783" w:rsidP="008B3783">
            <w:pPr>
              <w:ind w:left="8" w:firstLine="0"/>
              <w:jc w:val="left"/>
            </w:pPr>
            <w:r w:rsidRPr="003142AA">
              <w:rPr>
                <w:b w:val="0"/>
              </w:rPr>
              <w:t xml:space="preserve">20 Haziran </w:t>
            </w:r>
            <w:r>
              <w:rPr>
                <w:b w:val="0"/>
              </w:rPr>
              <w:t>2026</w:t>
            </w:r>
            <w:r w:rsidRPr="003142AA">
              <w:rPr>
                <w:b w:val="0"/>
              </w:rPr>
              <w:t xml:space="preserve"> </w:t>
            </w:r>
          </w:p>
        </w:tc>
      </w:tr>
      <w:tr w:rsidR="008B3783" w:rsidTr="0027772E">
        <w:trPr>
          <w:trHeight w:val="69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8B3783" w:rsidRPr="007C210B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 xml:space="preserve">İç Tektik (1)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>6-10 Mayıs</w:t>
            </w:r>
            <w:r w:rsidRPr="007C2F5C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6-10 Mayıs</w:t>
            </w:r>
            <w:r w:rsidRPr="007C2F5C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Mayıs 2026</w:t>
            </w:r>
          </w:p>
        </w:tc>
      </w:tr>
      <w:tr w:rsidR="008B3783" w:rsidTr="0027772E">
        <w:trPr>
          <w:trHeight w:val="69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 w:rsidRPr="00591B20">
              <w:rPr>
                <w:b w:val="0"/>
              </w:rPr>
              <w:t>NTMYO</w:t>
            </w:r>
            <w:r>
              <w:t xml:space="preserve"> </w:t>
            </w:r>
            <w:r>
              <w:rPr>
                <w:b w:val="0"/>
              </w:rPr>
              <w:t>TSE Gözetim Tetkiki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Mayıs 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Mayıs 2026</w:t>
            </w:r>
          </w:p>
        </w:tc>
      </w:tr>
      <w:tr w:rsidR="008B3783" w:rsidTr="0027772E">
        <w:trPr>
          <w:trHeight w:val="69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Diş Hekimliği Fakültesi TSE Gözetim Tetkiki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Mayıs 2026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Mayıs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649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24"/>
              <w:ind w:left="12" w:firstLine="0"/>
              <w:jc w:val="center"/>
            </w:pPr>
          </w:p>
          <w:p w:rsidR="008B3783" w:rsidRDefault="008B3783" w:rsidP="008B3783">
            <w:pPr>
              <w:ind w:left="12" w:firstLine="0"/>
              <w:jc w:val="center"/>
            </w:pPr>
            <w:r>
              <w:t>HAZİRAN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Üniversite Kalite Komisyonu Toplantısı (2)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20 Haziran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26 Haziran 2026 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54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EB6277" w:rsidRDefault="008B3783" w:rsidP="008B3783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GİMER Analizlerinin değerlendirilmesi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EB6277" w:rsidRDefault="008B3783" w:rsidP="008B3783">
            <w:pPr>
              <w:ind w:left="13" w:firstLine="0"/>
              <w:jc w:val="left"/>
              <w:rPr>
                <w:b w:val="0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EB6277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EB6277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14 Haziran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EB6277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14-28 Haziran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Performans Göstergeleri (3 Aylık)</w:t>
            </w:r>
            <w: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03 Haziran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23 Haziran 2026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24 Haziran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03-24 Haziran </w:t>
            </w:r>
          </w:p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  <w:r>
              <w:t>TEMMUZ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10B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>Program Akreditasyon Öz Değerlendirme Raporlarının gönderilmesi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10B" w:rsidRDefault="008B3783" w:rsidP="008B3783">
            <w:pPr>
              <w:ind w:left="13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 xml:space="preserve">31 Ocak </w:t>
            </w:r>
            <w:r>
              <w:rPr>
                <w:b w:val="0"/>
              </w:rPr>
              <w:t>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7C210B" w:rsidRDefault="008B3783" w:rsidP="008B3783">
            <w:pPr>
              <w:ind w:left="8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 xml:space="preserve">01-30 Temmuz </w:t>
            </w:r>
            <w:r>
              <w:rPr>
                <w:b w:val="0"/>
              </w:rPr>
              <w:t>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11.Kalkınma Planı Veri Girişleri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Haziran 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14 Temmuz 2026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16 Temmuz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Temmuz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Ar-ge Merkez Performans Göstergeleri Sistem Girişi(Haziran-Ocak)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Haziran 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14 Temmuz 2026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16 Temmuz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Temmuz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Performans Göstergeleri (6 Aylık)</w:t>
            </w:r>
            <w: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03 Haziran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23 Haziran 2026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24 Haziran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01-20 Temmuz</w:t>
            </w:r>
          </w:p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DD21CC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DD21CC">
              <w:rPr>
                <w:b w:val="0"/>
              </w:rPr>
              <w:t xml:space="preserve">Merkez Laboratuvar TÜRKAK </w:t>
            </w:r>
            <w:r>
              <w:rPr>
                <w:b w:val="0"/>
              </w:rPr>
              <w:t xml:space="preserve">İç </w:t>
            </w:r>
            <w:r w:rsidRPr="00DD21CC">
              <w:rPr>
                <w:b w:val="0"/>
              </w:rPr>
              <w:t>Tetkiki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C93502" w:rsidRDefault="008B3783" w:rsidP="008B3783">
            <w:pPr>
              <w:ind w:left="13" w:firstLine="0"/>
              <w:jc w:val="left"/>
              <w:rPr>
                <w:b w:val="0"/>
                <w:color w:val="auto"/>
              </w:rPr>
            </w:pPr>
            <w:r w:rsidRPr="00C93502">
              <w:rPr>
                <w:b w:val="0"/>
                <w:color w:val="auto"/>
              </w:rPr>
              <w:t xml:space="preserve">Haziran </w:t>
            </w:r>
            <w:r>
              <w:rPr>
                <w:b w:val="0"/>
                <w:color w:val="auto"/>
              </w:rPr>
              <w:t>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C93502" w:rsidRDefault="008B3783" w:rsidP="008B3783">
            <w:pPr>
              <w:ind w:left="8" w:firstLine="0"/>
              <w:jc w:val="left"/>
              <w:rPr>
                <w:b w:val="0"/>
                <w:color w:val="auto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C93502" w:rsidRDefault="008B3783" w:rsidP="008B3783">
            <w:pPr>
              <w:ind w:left="8" w:firstLine="0"/>
              <w:jc w:val="left"/>
              <w:rPr>
                <w:b w:val="0"/>
                <w:color w:val="auto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C93502" w:rsidRDefault="008B3783" w:rsidP="008B3783">
            <w:pPr>
              <w:ind w:left="8" w:firstLine="0"/>
              <w:jc w:val="left"/>
              <w:rPr>
                <w:color w:val="auto"/>
              </w:rPr>
            </w:pPr>
            <w:r w:rsidRPr="00C93502">
              <w:rPr>
                <w:b w:val="0"/>
                <w:color w:val="auto"/>
              </w:rPr>
              <w:t xml:space="preserve">Temmuz </w:t>
            </w:r>
            <w:r>
              <w:rPr>
                <w:b w:val="0"/>
                <w:color w:val="auto"/>
              </w:rPr>
              <w:t>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  <w:r>
              <w:t>AĞUSTOS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Bölüm / Programların Akreditasyon Başvuruları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DD21CC" w:rsidRDefault="008B3783" w:rsidP="008B3783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NTMYO</w:t>
            </w:r>
            <w:r w:rsidRPr="00DD21CC">
              <w:rPr>
                <w:b w:val="0"/>
              </w:rPr>
              <w:t xml:space="preserve"> Laboratuvar TÜRKAK Gözetim Tetkiki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DD21CC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Temmuz</w:t>
            </w:r>
            <w:r w:rsidRPr="00DD21CC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DD21CC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DD21CC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DD21CC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Ağustos</w:t>
            </w:r>
            <w:r w:rsidRPr="00DD21CC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  <w:r>
              <w:t>EYLÜL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EF5FEF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EF5FEF">
              <w:rPr>
                <w:b w:val="0"/>
              </w:rPr>
              <w:t>İç Kontrol Toplantıları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02 Eylül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04-30 Eylül 2026 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41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Çalışma Gruplarıyla Saha Toplantıları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02 Eylül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04-30 Eylül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  <w:r>
              <w:t>EKİM -  KASIM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proofErr w:type="spellStart"/>
            <w:r>
              <w:rPr>
                <w:b w:val="0"/>
              </w:rPr>
              <w:t>Green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Metric</w:t>
            </w:r>
            <w:proofErr w:type="spellEnd"/>
            <w:r>
              <w:rPr>
                <w:b w:val="0"/>
              </w:rPr>
              <w:t xml:space="preserve"> Başvuruları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 Eylül 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15 Ekim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31 Ekim 2026</w:t>
            </w:r>
          </w:p>
        </w:tc>
      </w:tr>
      <w:tr w:rsidR="008B3783" w:rsidTr="008B3783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Üniversite Kalite Komisyonu Toplantısı (3)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20 Ekim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23 Ekim 2026 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114D4B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114D4B">
              <w:rPr>
                <w:b w:val="0"/>
              </w:rPr>
              <w:t>TS ISO 9001 Eğitimleri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  <w:rPr>
                <w:b w:val="0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</w:tr>
      <w:tr w:rsidR="008B3783" w:rsidTr="00A67F8A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 w:themeFill="accent2" w:themeFillTint="99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İç Tektik (2</w:t>
            </w:r>
            <w:r w:rsidRPr="007C210B">
              <w:rPr>
                <w:b w:val="0"/>
              </w:rPr>
              <w:t>)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 w:themeFill="accent2" w:themeFillTint="99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18 Ekim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 w:themeFill="accent2" w:themeFillTint="99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28 Ekim 2026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 w:themeFill="accent2" w:themeFillTint="99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31 Ekim – 04 Kasım </w:t>
            </w:r>
          </w:p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 w:themeFill="accent2" w:themeFillTint="99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04-10 Kasım 2026 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602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SPORIUM</w:t>
            </w:r>
            <w:r>
              <w:t xml:space="preserve"> </w:t>
            </w:r>
            <w:r>
              <w:rPr>
                <w:b w:val="0"/>
              </w:rPr>
              <w:t>TSE Gözetim Tetkiki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15 Ekim 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22 Kasım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467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ind w:left="12" w:firstLine="0"/>
              <w:jc w:val="center"/>
            </w:pPr>
            <w:r>
              <w:t>ARALIK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Pr="007C210B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 xml:space="preserve">Birimlerden eğitim taleplerinin toplanılması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Aralık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Aralık 2026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Aralık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Ocak 2026 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Birimlerden Öz Değerlendirme Raporlarının İstenmesi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>Üniversite Kalite Komisyonu Toplantısı (4)</w:t>
            </w:r>
            <w: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16 Aralık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24 Aralık 2026 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8D35EA" w:rsidRDefault="008B3783" w:rsidP="008B3783">
            <w:pPr>
              <w:ind w:left="0" w:firstLine="0"/>
              <w:jc w:val="left"/>
              <w:rPr>
                <w:b w:val="0"/>
              </w:rPr>
            </w:pPr>
            <w:r w:rsidRPr="008D35EA">
              <w:rPr>
                <w:b w:val="0"/>
              </w:rPr>
              <w:t>Otomasyon Raporlarının Hazırlanması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8D35EA" w:rsidRDefault="008B3783" w:rsidP="008B3783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  <w:r w:rsidRPr="008D35EA">
              <w:rPr>
                <w:b w:val="0"/>
              </w:rPr>
              <w:t xml:space="preserve"> Aralık </w:t>
            </w:r>
            <w:r>
              <w:rPr>
                <w:b w:val="0"/>
              </w:rPr>
              <w:t>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8D35EA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8D35EA" w:rsidRDefault="008B3783" w:rsidP="008B3783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Pr="008D35EA" w:rsidRDefault="008B3783" w:rsidP="008B3783">
            <w:pPr>
              <w:ind w:left="8" w:firstLine="0"/>
              <w:jc w:val="left"/>
              <w:rPr>
                <w:b w:val="0"/>
              </w:rPr>
            </w:pPr>
            <w:r w:rsidRPr="008D35EA">
              <w:rPr>
                <w:b w:val="0"/>
              </w:rPr>
              <w:t xml:space="preserve">30 Aralık </w:t>
            </w:r>
            <w:r>
              <w:rPr>
                <w:b w:val="0"/>
              </w:rPr>
              <w:t>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Proses Performans Göstergeleri (12 aylık)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16 Aralık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30 Aralık 2026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02-09 Ocak 2026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>16-30 Aralık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Kalite Komisyonu Çalışma Gruplarıyla Saha Toplantıları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 Kasım 2026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 Aralık 2026</w:t>
            </w:r>
          </w:p>
        </w:tc>
      </w:tr>
      <w:tr w:rsidR="008B3783" w:rsidTr="0027772E">
        <w:tblPrEx>
          <w:tblCellMar>
            <w:top w:w="9" w:type="dxa"/>
            <w:bottom w:w="0" w:type="dxa"/>
          </w:tblCellMar>
        </w:tblPrEx>
        <w:trPr>
          <w:trHeight w:val="1034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3783" w:rsidRDefault="008B3783" w:rsidP="008B3783">
            <w:pPr>
              <w:spacing w:after="160"/>
              <w:ind w:left="0" w:firstLine="0"/>
              <w:jc w:val="center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0" w:firstLine="0"/>
              <w:jc w:val="left"/>
            </w:pPr>
            <w:r>
              <w:rPr>
                <w:b w:val="0"/>
              </w:rPr>
              <w:t xml:space="preserve">Strateji Belgeleri Raporu (1 yıllık)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13" w:firstLine="0"/>
              <w:jc w:val="left"/>
            </w:pPr>
            <w:r>
              <w:rPr>
                <w:b w:val="0"/>
              </w:rPr>
              <w:t xml:space="preserve">02 Aralık 2026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20 Aralık 2026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21-31 Aralık 2026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8B3783" w:rsidRDefault="008B3783" w:rsidP="008B3783">
            <w:pPr>
              <w:ind w:left="8" w:firstLine="0"/>
              <w:jc w:val="left"/>
            </w:pPr>
            <w:r>
              <w:rPr>
                <w:b w:val="0"/>
              </w:rPr>
              <w:t xml:space="preserve">31 Aralık 2026 </w:t>
            </w:r>
          </w:p>
        </w:tc>
      </w:tr>
    </w:tbl>
    <w:p w:rsidR="0027772E" w:rsidRDefault="0027772E">
      <w:pPr>
        <w:ind w:left="0" w:firstLine="0"/>
        <w:jc w:val="left"/>
      </w:pPr>
    </w:p>
    <w:sectPr w:rsidR="0027772E" w:rsidSect="003A357D">
      <w:headerReference w:type="default" r:id="rId6"/>
      <w:footerReference w:type="default" r:id="rId7"/>
      <w:pgSz w:w="16836" w:h="11916" w:orient="landscape"/>
      <w:pgMar w:top="38" w:right="4107" w:bottom="266" w:left="721" w:header="708" w:footer="2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DD" w:rsidRDefault="006A6FDD" w:rsidP="002A4D94">
      <w:pPr>
        <w:spacing w:line="240" w:lineRule="auto"/>
      </w:pPr>
      <w:r>
        <w:separator/>
      </w:r>
    </w:p>
  </w:endnote>
  <w:endnote w:type="continuationSeparator" w:id="0">
    <w:p w:rsidR="006A6FDD" w:rsidRDefault="006A6FDD" w:rsidP="002A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024"/>
      <w:gridCol w:w="4179"/>
      <w:gridCol w:w="3715"/>
      <w:gridCol w:w="3715"/>
    </w:tblGrid>
    <w:tr w:rsidR="005A27E5" w:rsidRPr="00906554" w:rsidTr="003A357D">
      <w:trPr>
        <w:cantSplit/>
        <w:trHeight w:val="542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</w:t>
          </w:r>
          <w:r w:rsidR="00983B9D">
            <w:rPr>
              <w:sz w:val="14"/>
              <w:szCs w:val="14"/>
            </w:rPr>
            <w:t xml:space="preserve">              HAZIRLAYAN</w:t>
          </w: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</w:p>
      </w:tc>
    </w:tr>
    <w:tr w:rsidR="005A27E5" w:rsidRPr="00906554" w:rsidTr="003A357D">
      <w:trPr>
        <w:cantSplit/>
        <w:trHeight w:val="1137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 xml:space="preserve">Kalite </w:t>
          </w:r>
          <w:r>
            <w:rPr>
              <w:sz w:val="14"/>
              <w:szCs w:val="14"/>
            </w:rPr>
            <w:t>Geliştirme</w:t>
          </w:r>
          <w:r w:rsidRPr="00906554">
            <w:rPr>
              <w:sz w:val="14"/>
              <w:szCs w:val="14"/>
            </w:rPr>
            <w:t xml:space="preserve"> Koordinatörü</w:t>
          </w: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Genel Sekreter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>Rektör</w:t>
          </w:r>
        </w:p>
      </w:tc>
    </w:tr>
  </w:tbl>
  <w:p w:rsidR="005A27E5" w:rsidRDefault="005A2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DD" w:rsidRDefault="006A6FDD" w:rsidP="002A4D94">
      <w:pPr>
        <w:spacing w:line="240" w:lineRule="auto"/>
      </w:pPr>
      <w:r>
        <w:separator/>
      </w:r>
    </w:p>
  </w:footnote>
  <w:footnote w:type="continuationSeparator" w:id="0">
    <w:p w:rsidR="006A6FDD" w:rsidRDefault="006A6FDD" w:rsidP="002A4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1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5"/>
      <w:gridCol w:w="3818"/>
      <w:gridCol w:w="4817"/>
      <w:gridCol w:w="3828"/>
    </w:tblGrid>
    <w:tr w:rsidR="002A4D94" w:rsidRPr="00211120" w:rsidTr="00DA00B5">
      <w:trPr>
        <w:cantSplit/>
        <w:trHeight w:val="1250"/>
      </w:trPr>
      <w:tc>
        <w:tcPr>
          <w:tcW w:w="1005" w:type="pct"/>
          <w:vAlign w:val="center"/>
        </w:tcPr>
        <w:p w:rsidR="002A4D94" w:rsidRPr="00975340" w:rsidRDefault="002A4D94" w:rsidP="002A4D94">
          <w:pPr>
            <w:pStyle w:val="Header"/>
            <w:jc w:val="center"/>
            <w:rPr>
              <w:rFonts w:ascii="Century Gothic" w:hAnsi="Century Gothic"/>
            </w:rPr>
          </w:pPr>
          <w:r w:rsidRPr="00AE51B0">
            <w:rPr>
              <w:noProof/>
            </w:rPr>
            <w:drawing>
              <wp:inline distT="0" distB="0" distL="0" distR="0" wp14:anchorId="08BB238D" wp14:editId="0E4F9FDC">
                <wp:extent cx="714375" cy="714375"/>
                <wp:effectExtent l="0" t="0" r="9525" b="9525"/>
                <wp:docPr id="15" name="Resim 15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5" w:type="pct"/>
          <w:gridSpan w:val="3"/>
          <w:vAlign w:val="center"/>
        </w:tcPr>
        <w:p w:rsidR="002A4D94" w:rsidRDefault="002A4D94" w:rsidP="002A4D94">
          <w:pPr>
            <w:pStyle w:val="Header"/>
            <w:jc w:val="center"/>
            <w:rPr>
              <w:b w:val="0"/>
              <w:bCs/>
              <w:sz w:val="28"/>
              <w:szCs w:val="28"/>
            </w:rPr>
          </w:pPr>
          <w:r>
            <w:rPr>
              <w:bCs/>
              <w:sz w:val="32"/>
              <w:szCs w:val="32"/>
            </w:rPr>
            <w:t xml:space="preserve">GAZİANTEP </w:t>
          </w:r>
          <w:r w:rsidRPr="003F00DB">
            <w:rPr>
              <w:bCs/>
              <w:sz w:val="32"/>
              <w:szCs w:val="32"/>
            </w:rPr>
            <w:t xml:space="preserve">ÜNİVERSİTESİ </w:t>
          </w:r>
          <w:r w:rsidRPr="003F00DB">
            <w:rPr>
              <w:bCs/>
              <w:sz w:val="28"/>
              <w:szCs w:val="28"/>
            </w:rPr>
            <w:t xml:space="preserve"> </w:t>
          </w:r>
        </w:p>
        <w:p w:rsidR="002A4D94" w:rsidRDefault="002A4D94" w:rsidP="002A4D94">
          <w:pPr>
            <w:pStyle w:val="Header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KALİTE GELİŞTİRME KOORDİNATÖRLÜĞÜ</w:t>
          </w:r>
        </w:p>
        <w:p w:rsidR="002A4D94" w:rsidRPr="003F7F5F" w:rsidRDefault="002A4D94" w:rsidP="002A4D94">
          <w:pPr>
            <w:pStyle w:val="Header"/>
            <w:jc w:val="center"/>
            <w:rPr>
              <w:rFonts w:ascii="Tahoma" w:hAnsi="Tahoma" w:cs="Tahoma"/>
              <w:b w:val="0"/>
              <w:bCs/>
              <w:sz w:val="40"/>
              <w:szCs w:val="40"/>
            </w:rPr>
          </w:pPr>
          <w:r>
            <w:rPr>
              <w:bCs/>
              <w:sz w:val="28"/>
              <w:szCs w:val="28"/>
            </w:rPr>
            <w:t>YILLIK ÇALIŞMA PLANI</w:t>
          </w:r>
        </w:p>
        <w:p w:rsidR="002A4D94" w:rsidRPr="003F00DB" w:rsidRDefault="002A4D94" w:rsidP="002A4D94">
          <w:pPr>
            <w:pStyle w:val="Header"/>
            <w:widowControl w:val="0"/>
            <w:ind w:left="0"/>
            <w:jc w:val="left"/>
            <w:rPr>
              <w:b w:val="0"/>
              <w:bCs/>
              <w:sz w:val="18"/>
              <w:szCs w:val="18"/>
            </w:rPr>
          </w:pPr>
        </w:p>
      </w:tc>
    </w:tr>
    <w:tr w:rsidR="002A4D94" w:rsidRPr="008D18C9" w:rsidTr="00DA00B5">
      <w:trPr>
        <w:cantSplit/>
        <w:trHeight w:val="300"/>
      </w:trPr>
      <w:tc>
        <w:tcPr>
          <w:tcW w:w="1005" w:type="pct"/>
          <w:vAlign w:val="center"/>
        </w:tcPr>
        <w:p w:rsidR="002A4D94" w:rsidRPr="008D18C9" w:rsidRDefault="002A4D94" w:rsidP="002A4D94">
          <w:pPr>
            <w:pStyle w:val="Header"/>
            <w:jc w:val="left"/>
            <w:rPr>
              <w:rFonts w:ascii="Comic Sans MS" w:hAnsi="Comic Sans MS" w:cs="Tahoma"/>
              <w:b w:val="0"/>
              <w:sz w:val="16"/>
            </w:rPr>
          </w:pPr>
          <w:r w:rsidRPr="008D18C9">
            <w:rPr>
              <w:sz w:val="16"/>
              <w:szCs w:val="18"/>
            </w:rPr>
            <w:t>Doküman Kodu:</w:t>
          </w:r>
          <w:r w:rsidRPr="008D18C9">
            <w:rPr>
              <w:bCs/>
              <w:sz w:val="16"/>
              <w:szCs w:val="18"/>
            </w:rPr>
            <w:t xml:space="preserve"> </w:t>
          </w:r>
          <w:r w:rsidR="00251D3F">
            <w:rPr>
              <w:bCs/>
              <w:sz w:val="16"/>
              <w:szCs w:val="18"/>
            </w:rPr>
            <w:t>GAÜN</w:t>
          </w:r>
          <w:r>
            <w:rPr>
              <w:bCs/>
              <w:sz w:val="16"/>
              <w:szCs w:val="18"/>
            </w:rPr>
            <w:t>-PLN-11</w:t>
          </w:r>
        </w:p>
      </w:tc>
      <w:tc>
        <w:tcPr>
          <w:tcW w:w="1224" w:type="pct"/>
          <w:vAlign w:val="center"/>
        </w:tcPr>
        <w:p w:rsidR="002A4D94" w:rsidRPr="008D18C9" w:rsidRDefault="002A4D94" w:rsidP="002A4D94">
          <w:pPr>
            <w:pStyle w:val="Header"/>
            <w:jc w:val="left"/>
            <w:rPr>
              <w:rFonts w:ascii="Tahoma" w:hAnsi="Tahoma" w:cs="Tahoma"/>
              <w:b w:val="0"/>
              <w:bCs/>
              <w:sz w:val="16"/>
              <w:szCs w:val="44"/>
            </w:rPr>
          </w:pPr>
          <w:r w:rsidRPr="008D18C9">
            <w:rPr>
              <w:sz w:val="16"/>
              <w:szCs w:val="18"/>
            </w:rPr>
            <w:t>Yürürlük Tarihi:</w:t>
          </w:r>
          <w:r w:rsidRPr="008D18C9">
            <w:rPr>
              <w:bCs/>
              <w:sz w:val="16"/>
              <w:szCs w:val="18"/>
            </w:rPr>
            <w:t xml:space="preserve"> </w:t>
          </w:r>
          <w:r>
            <w:rPr>
              <w:bCs/>
              <w:sz w:val="16"/>
              <w:szCs w:val="18"/>
            </w:rPr>
            <w:t>26.08.</w:t>
          </w:r>
          <w:r w:rsidR="008F4A70">
            <w:rPr>
              <w:bCs/>
              <w:sz w:val="16"/>
              <w:szCs w:val="18"/>
            </w:rPr>
            <w:t>2022</w:t>
          </w:r>
        </w:p>
      </w:tc>
      <w:tc>
        <w:tcPr>
          <w:tcW w:w="1544" w:type="pct"/>
          <w:tcBorders>
            <w:right w:val="single" w:sz="8" w:space="0" w:color="auto"/>
          </w:tcBorders>
          <w:vAlign w:val="center"/>
        </w:tcPr>
        <w:p w:rsidR="002A4D94" w:rsidRPr="008D18C9" w:rsidRDefault="002A4D94" w:rsidP="002A4D94">
          <w:pPr>
            <w:pStyle w:val="Header"/>
            <w:jc w:val="left"/>
            <w:rPr>
              <w:sz w:val="16"/>
              <w:szCs w:val="18"/>
            </w:rPr>
          </w:pPr>
          <w:r w:rsidRPr="008D18C9">
            <w:rPr>
              <w:sz w:val="16"/>
              <w:szCs w:val="18"/>
            </w:rPr>
            <w:t xml:space="preserve">Revizyon </w:t>
          </w:r>
          <w:r w:rsidR="00251D3F">
            <w:rPr>
              <w:sz w:val="16"/>
              <w:szCs w:val="18"/>
            </w:rPr>
            <w:t>Tarihi/No:15.12.2022/01</w:t>
          </w:r>
        </w:p>
      </w:tc>
      <w:tc>
        <w:tcPr>
          <w:tcW w:w="122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2A4D94" w:rsidRPr="008D18C9" w:rsidRDefault="002A4D94" w:rsidP="002A4D94">
          <w:pPr>
            <w:pStyle w:val="Header"/>
            <w:jc w:val="left"/>
            <w:rPr>
              <w:b w:val="0"/>
              <w:bCs/>
              <w:sz w:val="16"/>
              <w:szCs w:val="18"/>
            </w:rPr>
          </w:pPr>
          <w:r w:rsidRPr="008D18C9">
            <w:rPr>
              <w:bCs/>
              <w:sz w:val="16"/>
              <w:szCs w:val="18"/>
            </w:rPr>
            <w:t xml:space="preserve"> </w:t>
          </w:r>
          <w:r w:rsidRPr="008D18C9">
            <w:rPr>
              <w:sz w:val="16"/>
              <w:szCs w:val="18"/>
            </w:rPr>
            <w:t>Sayfa No</w:t>
          </w:r>
          <w:r w:rsidRPr="008D18C9">
            <w:rPr>
              <w:bCs/>
              <w:sz w:val="16"/>
              <w:szCs w:val="18"/>
            </w:rPr>
            <w:t>: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PAGE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BD399D" w:rsidRPr="00BD399D">
            <w:rPr>
              <w:b w:val="0"/>
              <w:bCs/>
              <w:noProof/>
              <w:sz w:val="16"/>
              <w:szCs w:val="18"/>
            </w:rPr>
            <w:t>2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  <w:r w:rsidRPr="008D18C9">
            <w:rPr>
              <w:bCs/>
              <w:sz w:val="16"/>
              <w:szCs w:val="18"/>
            </w:rPr>
            <w:t xml:space="preserve"> / 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NUMPAGES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BD399D" w:rsidRPr="00BD399D">
            <w:rPr>
              <w:b w:val="0"/>
              <w:bCs/>
              <w:noProof/>
              <w:sz w:val="16"/>
              <w:szCs w:val="18"/>
            </w:rPr>
            <w:t>6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</w:p>
      </w:tc>
    </w:tr>
  </w:tbl>
  <w:p w:rsidR="002A4D94" w:rsidRDefault="002A4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09"/>
    <w:rsid w:val="000242AD"/>
    <w:rsid w:val="0002586E"/>
    <w:rsid w:val="00071B28"/>
    <w:rsid w:val="00085E5F"/>
    <w:rsid w:val="000D528F"/>
    <w:rsid w:val="00114D4B"/>
    <w:rsid w:val="001B6090"/>
    <w:rsid w:val="0023698B"/>
    <w:rsid w:val="00251D3F"/>
    <w:rsid w:val="00273863"/>
    <w:rsid w:val="002771D7"/>
    <w:rsid w:val="0027772E"/>
    <w:rsid w:val="002779B8"/>
    <w:rsid w:val="002A4D94"/>
    <w:rsid w:val="002B3AD7"/>
    <w:rsid w:val="002E7036"/>
    <w:rsid w:val="003009BE"/>
    <w:rsid w:val="003142AA"/>
    <w:rsid w:val="003257FD"/>
    <w:rsid w:val="00361218"/>
    <w:rsid w:val="00361EC5"/>
    <w:rsid w:val="00372009"/>
    <w:rsid w:val="00391461"/>
    <w:rsid w:val="003A357D"/>
    <w:rsid w:val="003B0F44"/>
    <w:rsid w:val="003F1753"/>
    <w:rsid w:val="00400E85"/>
    <w:rsid w:val="00414D5B"/>
    <w:rsid w:val="00435A54"/>
    <w:rsid w:val="004459EB"/>
    <w:rsid w:val="00472162"/>
    <w:rsid w:val="00481ADC"/>
    <w:rsid w:val="004F7BF8"/>
    <w:rsid w:val="00527E7A"/>
    <w:rsid w:val="00547E2A"/>
    <w:rsid w:val="00591B20"/>
    <w:rsid w:val="00593552"/>
    <w:rsid w:val="005A27E5"/>
    <w:rsid w:val="005B4A8C"/>
    <w:rsid w:val="005C1B96"/>
    <w:rsid w:val="005D7F0B"/>
    <w:rsid w:val="00663AC6"/>
    <w:rsid w:val="006929C7"/>
    <w:rsid w:val="006A6FDD"/>
    <w:rsid w:val="006D2512"/>
    <w:rsid w:val="00730C5A"/>
    <w:rsid w:val="007451C1"/>
    <w:rsid w:val="007548DB"/>
    <w:rsid w:val="00781E73"/>
    <w:rsid w:val="007873DE"/>
    <w:rsid w:val="007B19BC"/>
    <w:rsid w:val="007C210B"/>
    <w:rsid w:val="007C2F5C"/>
    <w:rsid w:val="0082003A"/>
    <w:rsid w:val="008274C3"/>
    <w:rsid w:val="008561BF"/>
    <w:rsid w:val="008610DF"/>
    <w:rsid w:val="0088723C"/>
    <w:rsid w:val="008B0139"/>
    <w:rsid w:val="008B3783"/>
    <w:rsid w:val="008D35EA"/>
    <w:rsid w:val="008F4A70"/>
    <w:rsid w:val="00942687"/>
    <w:rsid w:val="00983B9D"/>
    <w:rsid w:val="00985C02"/>
    <w:rsid w:val="009B73A1"/>
    <w:rsid w:val="009F1449"/>
    <w:rsid w:val="00A06188"/>
    <w:rsid w:val="00A06CE0"/>
    <w:rsid w:val="00A11FD7"/>
    <w:rsid w:val="00A34737"/>
    <w:rsid w:val="00A67F8A"/>
    <w:rsid w:val="00AA587F"/>
    <w:rsid w:val="00AD3B19"/>
    <w:rsid w:val="00B310F8"/>
    <w:rsid w:val="00B52705"/>
    <w:rsid w:val="00B63FE5"/>
    <w:rsid w:val="00B66FBF"/>
    <w:rsid w:val="00B71FE1"/>
    <w:rsid w:val="00B829F6"/>
    <w:rsid w:val="00B912D4"/>
    <w:rsid w:val="00BD0B40"/>
    <w:rsid w:val="00BD2208"/>
    <w:rsid w:val="00BD399D"/>
    <w:rsid w:val="00BE2264"/>
    <w:rsid w:val="00C44666"/>
    <w:rsid w:val="00C93502"/>
    <w:rsid w:val="00CB69E5"/>
    <w:rsid w:val="00CE1093"/>
    <w:rsid w:val="00D01809"/>
    <w:rsid w:val="00D122FF"/>
    <w:rsid w:val="00D17126"/>
    <w:rsid w:val="00D473EB"/>
    <w:rsid w:val="00DD21CC"/>
    <w:rsid w:val="00DE0471"/>
    <w:rsid w:val="00E76F40"/>
    <w:rsid w:val="00EB6277"/>
    <w:rsid w:val="00EE3BE7"/>
    <w:rsid w:val="00EF0C1D"/>
    <w:rsid w:val="00EF5FEF"/>
    <w:rsid w:val="00F1517B"/>
    <w:rsid w:val="00F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DEB44C7-E1CB-4A2C-846E-37C088F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23C"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A4D94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D94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Microsoft hesabı</cp:lastModifiedBy>
  <cp:revision>159</cp:revision>
  <cp:lastPrinted>2024-02-06T10:03:00Z</cp:lastPrinted>
  <dcterms:created xsi:type="dcterms:W3CDTF">2023-03-14T13:13:00Z</dcterms:created>
  <dcterms:modified xsi:type="dcterms:W3CDTF">2026-01-14T11:33:00Z</dcterms:modified>
</cp:coreProperties>
</file>